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B13D58" w14:textId="77777777" w:rsidR="00607620" w:rsidRDefault="00607620" w:rsidP="00A501F3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4674C97" w14:textId="30758FD5" w:rsidR="00126B4A" w:rsidRPr="00A501F3" w:rsidRDefault="00126B4A" w:rsidP="00A501F3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DECRETO Nº </w:t>
      </w:r>
      <w:r w:rsidR="00367E4C" w:rsidRPr="00367E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56</w:t>
      </w:r>
      <w:r w:rsidRPr="00367E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DE </w:t>
      </w:r>
      <w:r w:rsidR="00525600" w:rsidRPr="00367E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21</w:t>
      </w:r>
      <w:r w:rsidRPr="003177B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t-BR"/>
        </w:rPr>
        <w:t xml:space="preserve"> </w:t>
      </w: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 </w:t>
      </w:r>
      <w:r w:rsidR="00E6311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AGOSTO </w:t>
      </w: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2020.</w:t>
      </w:r>
    </w:p>
    <w:p w14:paraId="59F1F0B4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</w:t>
      </w:r>
    </w:p>
    <w:p w14:paraId="31AC1DE8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3041211" w14:textId="4E38A9F3" w:rsidR="00126B4A" w:rsidRPr="00A501F3" w:rsidRDefault="00A501F3" w:rsidP="00A501F3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Altera o decreto nº 33, de 08 de junho de 2020 que sistematiza </w:t>
      </w:r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regras relativas às medidas temporárias para enfrentamento da emergência de saúde pública de importância internacional decorrente do novo </w:t>
      </w:r>
      <w:proofErr w:type="spellStart"/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coronavírus</w:t>
      </w:r>
      <w:proofErr w:type="spellEnd"/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previsto na Lei Federal nº 13.979, de 6 de fevereiro de 2020.</w:t>
      </w:r>
    </w:p>
    <w:p w14:paraId="3E35E646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4CFEBF0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79B2E3B" w14:textId="2CA521BA" w:rsidR="00126B4A" w:rsidRDefault="00126B4A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A501F3">
        <w:rPr>
          <w:rFonts w:ascii="Times New Roman" w:hAnsi="Times New Roman" w:cs="Times New Roman"/>
          <w:sz w:val="24"/>
        </w:rPr>
        <w:t>O</w:t>
      </w:r>
      <w:r w:rsidRPr="00A501F3">
        <w:rPr>
          <w:rFonts w:ascii="Times New Roman" w:hAnsi="Times New Roman" w:cs="Times New Roman"/>
          <w:b/>
          <w:sz w:val="24"/>
        </w:rPr>
        <w:t xml:space="preserve"> PREFEITO DO MUNICÍPIO DE LAGOA GRANDE</w:t>
      </w:r>
      <w:r w:rsidRPr="00A501F3">
        <w:rPr>
          <w:rFonts w:ascii="Times New Roman" w:hAnsi="Times New Roman" w:cs="Times New Roman"/>
          <w:sz w:val="24"/>
        </w:rPr>
        <w:t>, Estado de Pernambuco, no uso de suas atribuições constitucionais e legais, e</w:t>
      </w:r>
    </w:p>
    <w:p w14:paraId="560BA10E" w14:textId="172E70AD" w:rsidR="000242AD" w:rsidRDefault="000242AD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6BA56779" w14:textId="117C657A" w:rsidR="000242AD" w:rsidRPr="00A501F3" w:rsidRDefault="000242AD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242AD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o teor do Decreto Estadual nº </w:t>
      </w:r>
      <w:r w:rsidRPr="00367E4C">
        <w:rPr>
          <w:rFonts w:ascii="Times New Roman" w:hAnsi="Times New Roman" w:cs="Times New Roman"/>
          <w:sz w:val="24"/>
        </w:rPr>
        <w:t>49.</w:t>
      </w:r>
      <w:r w:rsidR="00E63112" w:rsidRPr="00367E4C">
        <w:rPr>
          <w:rFonts w:ascii="Times New Roman" w:hAnsi="Times New Roman" w:cs="Times New Roman"/>
          <w:sz w:val="24"/>
        </w:rPr>
        <w:t>3</w:t>
      </w:r>
      <w:r w:rsidR="00367E4C" w:rsidRPr="00367E4C">
        <w:rPr>
          <w:rFonts w:ascii="Times New Roman" w:hAnsi="Times New Roman" w:cs="Times New Roman"/>
          <w:sz w:val="24"/>
        </w:rPr>
        <w:t>68</w:t>
      </w:r>
      <w:r>
        <w:rPr>
          <w:rFonts w:ascii="Times New Roman" w:hAnsi="Times New Roman" w:cs="Times New Roman"/>
          <w:sz w:val="24"/>
        </w:rPr>
        <w:t xml:space="preserve"> de </w:t>
      </w:r>
      <w:r w:rsidR="00367E4C"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/>
          <w:sz w:val="24"/>
        </w:rPr>
        <w:t xml:space="preserve"> de </w:t>
      </w:r>
      <w:r w:rsidR="00E63112">
        <w:rPr>
          <w:rFonts w:ascii="Times New Roman" w:hAnsi="Times New Roman" w:cs="Times New Roman"/>
          <w:sz w:val="24"/>
        </w:rPr>
        <w:t xml:space="preserve">agosto </w:t>
      </w:r>
      <w:r>
        <w:rPr>
          <w:rFonts w:ascii="Times New Roman" w:hAnsi="Times New Roman" w:cs="Times New Roman"/>
          <w:sz w:val="24"/>
        </w:rPr>
        <w:t>de 2020,</w:t>
      </w:r>
    </w:p>
    <w:p w14:paraId="07495153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480C3CE2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18888D76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DECRETA:</w:t>
      </w:r>
    </w:p>
    <w:p w14:paraId="49A795CC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D2A9A36" w14:textId="27C99584" w:rsidR="00126B4A" w:rsidRDefault="00126B4A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1º </w:t>
      </w:r>
      <w:r w:rsidR="00AE0ACE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DA528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Decreto nº 33</w:t>
      </w:r>
      <w:r w:rsidR="00CD7FB3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DA528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E0ACE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de 08 de junho de 2020, passa a vigorar com as seguintes alterações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B79A08C" w14:textId="04111286" w:rsidR="006B1EB6" w:rsidRDefault="006B1EB6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E00554E" w14:textId="1CCB14A4" w:rsidR="006B1EB6" w:rsidRPr="00A501F3" w:rsidRDefault="006B1EB6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6913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 Art. 6º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Fica autorizado o </w:t>
      </w:r>
      <w:r w:rsidRPr="006913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funcionamento d</w:t>
      </w:r>
      <w:r w:rsidRPr="00D802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as galerias </w:t>
      </w:r>
      <w:r w:rsidRPr="006913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 similares, inclusive dos restaurantes, lanchonetes e similares neles existentes, localizados no </w:t>
      </w:r>
      <w:r w:rsidRPr="00D802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Município de Lagoa Grande - PE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 (NR).</w:t>
      </w:r>
    </w:p>
    <w:p w14:paraId="0172522B" w14:textId="4CDECAB4" w:rsidR="00CD7FB3" w:rsidRPr="00E63112" w:rsidRDefault="00126B4A" w:rsidP="00E63112">
      <w:pPr>
        <w:shd w:val="clear" w:color="auto" w:fill="FFFFFF"/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7CA4C6D1" w14:textId="14DD5B9D" w:rsidR="00607620" w:rsidRDefault="00DE515B" w:rsidP="0010463F">
      <w:pPr>
        <w:ind w:left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“Art. 7º. 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partir de </w:t>
      </w:r>
      <w:r w:rsidR="00525600">
        <w:rPr>
          <w:rFonts w:ascii="Times New Roman" w:hAnsi="Times New Roman" w:cs="Times New Roman"/>
          <w:sz w:val="24"/>
          <w:szCs w:val="24"/>
          <w:shd w:val="clear" w:color="auto" w:fill="FFFFFF"/>
        </w:rPr>
        <w:t>24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r w:rsidR="005256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agosto 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de 2020, observadas as determinações constantes em Portaria Conjunta da Secretaria de Saúde</w:t>
      </w:r>
      <w:r w:rsidR="00883A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="00883A00">
        <w:rPr>
          <w:rFonts w:ascii="Times New Roman" w:hAnsi="Times New Roman" w:cs="Times New Roman"/>
          <w:sz w:val="24"/>
          <w:szCs w:val="24"/>
          <w:shd w:val="clear" w:color="auto" w:fill="FFFFFF"/>
          <w:lang w:val="pt-PT"/>
        </w:rPr>
        <w:t xml:space="preserve"> 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  <w:lang w:val="pt-PT"/>
        </w:rPr>
        <w:t>Secretaria de Desenvolvimento Econômico, 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pt-PT"/>
        </w:rPr>
        <w:t xml:space="preserve">ambas estaduais, 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fica autorizado o funcionamento dos restaurantes, das lanchonetes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dos bares</w:t>
      </w:r>
      <w:r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similares localizados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em todo município de Lagoa Grande – PE. (NR)</w:t>
      </w:r>
      <w:r w:rsidR="00883A00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14:paraId="70F5A626" w14:textId="5FFCB627" w:rsidR="00525600" w:rsidRDefault="00883A00" w:rsidP="0010463F">
      <w:pPr>
        <w:ind w:left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525600">
        <w:rPr>
          <w:rFonts w:ascii="Times New Roman" w:hAnsi="Times New Roman" w:cs="Times New Roman"/>
          <w:sz w:val="24"/>
          <w:szCs w:val="24"/>
          <w:shd w:val="clear" w:color="auto" w:fill="FFFFFF"/>
        </w:rPr>
        <w:t>Art. 10º ...</w:t>
      </w:r>
    </w:p>
    <w:p w14:paraId="7825B3F8" w14:textId="70EBF599" w:rsidR="00525600" w:rsidRPr="00DE515B" w:rsidRDefault="00525600" w:rsidP="0010463F">
      <w:pPr>
        <w:ind w:left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§ 2º Fica autorizado o funcionamento das bancas de roupas, nos </w:t>
      </w:r>
      <w:r w:rsidR="00240748"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mesmos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>dias e locais das feiras livres (Sede e Interior), desde que sejam moradores do Município de Lagoa Grande e tenham o cadastro deferido na Secretaria Municipal de Agricultura. (AC)</w:t>
      </w:r>
      <w:r w:rsidR="00883A00"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>”</w:t>
      </w:r>
    </w:p>
    <w:p w14:paraId="51A16D5A" w14:textId="254EB57C" w:rsidR="00E63112" w:rsidRDefault="00E63112" w:rsidP="00E63112">
      <w:pPr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E63112"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    “Art. </w:t>
      </w:r>
      <w:r w:rsidR="00DE515B"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>12</w:t>
      </w:r>
      <w:r w:rsidRPr="00E63112"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  <w:t>º. </w:t>
      </w:r>
      <w:r w:rsidRPr="00E63112">
        <w:rPr>
          <w:rFonts w:ascii="Times New Roman" w:hAnsi="Times New Roman" w:cs="Times New Roman"/>
          <w:sz w:val="24"/>
          <w:szCs w:val="24"/>
          <w:lang w:eastAsia="pt-BR"/>
        </w:rPr>
        <w:t xml:space="preserve">A partir do dia </w:t>
      </w:r>
      <w:r w:rsidR="00DE515B">
        <w:rPr>
          <w:rFonts w:ascii="Times New Roman" w:hAnsi="Times New Roman" w:cs="Times New Roman"/>
          <w:sz w:val="24"/>
          <w:szCs w:val="24"/>
          <w:lang w:eastAsia="pt-BR"/>
        </w:rPr>
        <w:t>24</w:t>
      </w:r>
      <w:r w:rsidRPr="00E63112">
        <w:rPr>
          <w:rFonts w:ascii="Times New Roman" w:hAnsi="Times New Roman" w:cs="Times New Roman"/>
          <w:sz w:val="24"/>
          <w:szCs w:val="24"/>
          <w:lang w:eastAsia="pt-BR"/>
        </w:rPr>
        <w:t xml:space="preserve"> de agosto de 2020,</w:t>
      </w:r>
      <w:r w:rsidR="00DE515B"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observadas as determinações constantes em Portaria Conjunta da Secretaria de Saúde e Secretaria de Desenvolvimento Econômico</w:t>
      </w:r>
      <w:r w:rsid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, ambas estaduais</w:t>
      </w:r>
      <w:r w:rsidR="00DE515B" w:rsidRP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, fica autorizado o funcionamento das academias de ginástic</w:t>
      </w:r>
      <w:r w:rsidR="00DE515B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DE515B">
        <w:rPr>
          <w:rFonts w:ascii="Times New Roman" w:hAnsi="Times New Roman" w:cs="Times New Roman"/>
          <w:sz w:val="24"/>
          <w:szCs w:val="24"/>
          <w:lang w:eastAsia="pt-BR"/>
        </w:rPr>
        <w:t>.</w:t>
      </w:r>
      <w:r w:rsidRPr="00E63112">
        <w:rPr>
          <w:rFonts w:ascii="Times New Roman" w:hAnsi="Times New Roman" w:cs="Times New Roman"/>
          <w:sz w:val="24"/>
          <w:szCs w:val="24"/>
          <w:lang w:eastAsia="pt-BR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eastAsia="pt-BR"/>
        </w:rPr>
        <w:t>NR</w:t>
      </w:r>
      <w:r w:rsidRPr="00E63112">
        <w:rPr>
          <w:rFonts w:ascii="Times New Roman" w:hAnsi="Times New Roman" w:cs="Times New Roman"/>
          <w:sz w:val="24"/>
          <w:szCs w:val="24"/>
          <w:lang w:eastAsia="pt-BR"/>
        </w:rPr>
        <w:t>)</w:t>
      </w:r>
      <w:r w:rsidR="00883A00">
        <w:rPr>
          <w:rFonts w:ascii="Times New Roman" w:hAnsi="Times New Roman" w:cs="Times New Roman"/>
          <w:sz w:val="24"/>
          <w:szCs w:val="24"/>
          <w:lang w:eastAsia="pt-BR"/>
        </w:rPr>
        <w:t>”</w:t>
      </w:r>
    </w:p>
    <w:p w14:paraId="6ED0D116" w14:textId="102DDC6B" w:rsidR="006B1EB6" w:rsidRPr="006B1EB6" w:rsidRDefault="006B1EB6" w:rsidP="006B1EB6">
      <w:pPr>
        <w:shd w:val="clear" w:color="auto" w:fill="FFFFFF"/>
        <w:spacing w:after="0" w:line="240" w:lineRule="auto"/>
        <w:ind w:left="709" w:right="-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“</w:t>
      </w:r>
      <w:r w:rsidRP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§ 1º A partir do dia 24 de agosto de 2020, poderão ser retomados os treinamentos das modalidades esportivas coletivas de equipes federadas em centros esportivos, clubes sociais, associações esportivas, academias e espaços públicos, desde que os praticantes tenham idade superior a 12 (doze) anos, observadas as determinações constantes em Portaria da Secretaria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Estadual </w:t>
      </w:r>
      <w:r w:rsidRP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de Educação e Esportes. (AC)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”</w:t>
      </w:r>
    </w:p>
    <w:p w14:paraId="5BF227F6" w14:textId="77777777" w:rsidR="006B1EB6" w:rsidRPr="006B1EB6" w:rsidRDefault="006B1EB6" w:rsidP="006B1EB6">
      <w:pPr>
        <w:shd w:val="clear" w:color="auto" w:fill="FFFFFF"/>
        <w:spacing w:after="0" w:line="240" w:lineRule="auto"/>
        <w:ind w:left="709" w:right="-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73F3E2A7" w14:textId="0AD12B22" w:rsidR="006B1EB6" w:rsidRPr="006B1EB6" w:rsidRDefault="006B1EB6" w:rsidP="006B1EB6">
      <w:pPr>
        <w:shd w:val="clear" w:color="auto" w:fill="FFFFFF"/>
        <w:spacing w:after="0" w:line="240" w:lineRule="auto"/>
        <w:ind w:left="709" w:right="-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P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§2º Permanecem vedadas as aulas de iniciação em modalidade esportiva coletiva para praticantes com idade igual ou inferior a 12 (doze) anos, bem como as práticas esportivas em modalidades coletivas voltadas ao lazer.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(AC)”</w:t>
      </w:r>
    </w:p>
    <w:p w14:paraId="2145B56D" w14:textId="77777777" w:rsidR="006B1EB6" w:rsidRDefault="006B1EB6" w:rsidP="006B1EB6">
      <w:pPr>
        <w:pStyle w:val="SemEspaamen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961146E" w14:textId="7C27A1DD" w:rsidR="006B1EB6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“Anexo Único</w:t>
      </w:r>
    </w:p>
    <w:p w14:paraId="711B4948" w14:textId="77777777" w:rsidR="006B1EB6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799E43" w14:textId="0A3A13EE" w:rsidR="006B1EB6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(...)</w:t>
      </w:r>
    </w:p>
    <w:p w14:paraId="6DF5D004" w14:textId="77777777" w:rsidR="006B1EB6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CF89720" w14:textId="613FF70E" w:rsidR="006B1EB6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XXIV – Restaurantes, sem Aglomeração. (NR)”</w:t>
      </w:r>
    </w:p>
    <w:p w14:paraId="6D02A5CF" w14:textId="199FE71E" w:rsidR="00DE515B" w:rsidRDefault="00DE515B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672398D" w14:textId="47382A36" w:rsidR="00DE515B" w:rsidRDefault="006B1EB6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2º. Revogam-se o § 2º do Art. 6º, </w:t>
      </w:r>
      <w:r w:rsidR="002F711D">
        <w:rPr>
          <w:rFonts w:ascii="Times New Roman" w:eastAsia="Times New Roman" w:hAnsi="Times New Roman" w:cs="Times New Roman"/>
          <w:sz w:val="24"/>
          <w:szCs w:val="24"/>
          <w:lang w:eastAsia="pt-BR"/>
        </w:rPr>
        <w:t>Parágrafo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Único do Art. 7º, </w:t>
      </w:r>
    </w:p>
    <w:p w14:paraId="4D4A527D" w14:textId="77777777" w:rsidR="00883A00" w:rsidRPr="00DA528E" w:rsidRDefault="00883A00" w:rsidP="00DE515B">
      <w:pPr>
        <w:pStyle w:val="SemEspaamen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E5BC5F4" w14:textId="4AE2EE5F" w:rsidR="00126B4A" w:rsidRDefault="00126B4A" w:rsidP="006B1EB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="00A501F3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º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Este Decreto entra em vigor </w:t>
      </w:r>
      <w:r w:rsidR="00F54F4D">
        <w:rPr>
          <w:rFonts w:ascii="Times New Roman" w:eastAsia="Times New Roman" w:hAnsi="Times New Roman" w:cs="Times New Roman"/>
          <w:sz w:val="24"/>
          <w:szCs w:val="24"/>
          <w:lang w:eastAsia="pt-BR"/>
        </w:rPr>
        <w:t>na data da sua publicação</w:t>
      </w:r>
      <w:r w:rsid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, revogando-se as disposições em contrário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. </w:t>
      </w:r>
    </w:p>
    <w:p w14:paraId="27AE9BDB" w14:textId="709DD89A" w:rsidR="000242AD" w:rsidRDefault="000242AD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79F140" w14:textId="38EA6A6C" w:rsidR="00F54F4D" w:rsidRPr="00A501F3" w:rsidRDefault="00F54F4D" w:rsidP="00F54F4D">
      <w:pPr>
        <w:pStyle w:val="NormalWeb"/>
        <w:ind w:firstLine="567"/>
      </w:pPr>
      <w:r w:rsidRPr="00A501F3">
        <w:t xml:space="preserve">Gabinete do Prefeito, em </w:t>
      </w:r>
      <w:r w:rsidR="00DE515B">
        <w:t>21</w:t>
      </w:r>
      <w:r w:rsidRPr="00A501F3">
        <w:t xml:space="preserve"> de </w:t>
      </w:r>
      <w:r w:rsidR="00E027EE">
        <w:t xml:space="preserve">agosto </w:t>
      </w:r>
      <w:r w:rsidRPr="00A501F3">
        <w:t>de 2020.</w:t>
      </w:r>
    </w:p>
    <w:p w14:paraId="0C1FF57C" w14:textId="77777777" w:rsidR="000242AD" w:rsidRPr="00A501F3" w:rsidRDefault="000242AD" w:rsidP="00F54F4D">
      <w:pPr>
        <w:spacing w:after="0" w:line="276" w:lineRule="auto"/>
        <w:ind w:left="56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014920" w14:textId="77777777" w:rsidR="00607620" w:rsidRDefault="00607620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91440F" w14:textId="77777777" w:rsidR="00607620" w:rsidRDefault="00607620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2FFAF8" w14:textId="045F1ABC" w:rsidR="00F54F4D" w:rsidRPr="00A501F3" w:rsidRDefault="00F54F4D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1F3">
        <w:rPr>
          <w:rFonts w:ascii="Times New Roman" w:hAnsi="Times New Roman" w:cs="Times New Roman"/>
          <w:b/>
          <w:sz w:val="24"/>
          <w:szCs w:val="24"/>
        </w:rPr>
        <w:t>VILMAR CAPPELLARO</w:t>
      </w:r>
    </w:p>
    <w:p w14:paraId="67BBD841" w14:textId="5A44D4D2" w:rsidR="00F54F4D" w:rsidRDefault="00F54F4D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1F3">
        <w:rPr>
          <w:rFonts w:ascii="Times New Roman" w:hAnsi="Times New Roman" w:cs="Times New Roman"/>
          <w:b/>
          <w:sz w:val="24"/>
          <w:szCs w:val="24"/>
        </w:rPr>
        <w:t>Prefeito do Município</w:t>
      </w:r>
    </w:p>
    <w:p w14:paraId="1DA56989" w14:textId="77777777" w:rsidR="00D137DB" w:rsidRPr="00A501F3" w:rsidRDefault="00D137DB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641F7D" w14:textId="77777777" w:rsidR="00F54F4D" w:rsidRPr="00A501F3" w:rsidRDefault="00F54F4D" w:rsidP="00F54F4D">
      <w:pPr>
        <w:spacing w:after="0" w:line="276" w:lineRule="auto"/>
        <w:ind w:left="56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18CB24" w14:textId="1870080C" w:rsidR="00F54F4D" w:rsidRPr="00A501F3" w:rsidRDefault="00E027EE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CLAUDEVAL MARQUES GALVÃO</w:t>
      </w:r>
    </w:p>
    <w:p w14:paraId="0A35D78F" w14:textId="70797FD4" w:rsidR="00F54F4D" w:rsidRPr="00A501F3" w:rsidRDefault="00F54F4D" w:rsidP="00F54F4D">
      <w:pPr>
        <w:spacing w:after="0" w:line="240" w:lineRule="auto"/>
        <w:ind w:left="567"/>
        <w:jc w:val="center"/>
      </w:pPr>
      <w:r w:rsidRPr="00A501F3">
        <w:rPr>
          <w:rFonts w:ascii="Times New Roman" w:hAnsi="Times New Roman" w:cs="Times New Roman"/>
          <w:b/>
          <w:sz w:val="24"/>
          <w:szCs w:val="24"/>
        </w:rPr>
        <w:t>Secretári</w:t>
      </w:r>
      <w:r w:rsidR="00E027EE">
        <w:rPr>
          <w:rFonts w:ascii="Times New Roman" w:hAnsi="Times New Roman" w:cs="Times New Roman"/>
          <w:b/>
          <w:sz w:val="24"/>
          <w:szCs w:val="24"/>
        </w:rPr>
        <w:t>o</w:t>
      </w:r>
      <w:r w:rsidRPr="00A501F3">
        <w:rPr>
          <w:rFonts w:ascii="Times New Roman" w:hAnsi="Times New Roman" w:cs="Times New Roman"/>
          <w:b/>
          <w:sz w:val="24"/>
          <w:szCs w:val="24"/>
        </w:rPr>
        <w:t xml:space="preserve"> Municipal de Saúde</w:t>
      </w:r>
    </w:p>
    <w:p w14:paraId="2BB5E783" w14:textId="77777777" w:rsidR="00F54F4D" w:rsidRDefault="00F54F4D" w:rsidP="00A501F3">
      <w:pPr>
        <w:shd w:val="clear" w:color="auto" w:fill="FFFFFF"/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D6FA84F" w14:textId="4CEAF25B" w:rsidR="00F54F4D" w:rsidRDefault="00F54F4D" w:rsidP="00A501F3">
      <w:pPr>
        <w:shd w:val="clear" w:color="auto" w:fill="FFFFFF"/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sectPr w:rsidR="00F54F4D" w:rsidSect="008F3790">
      <w:headerReference w:type="default" r:id="rId7"/>
      <w:footerReference w:type="default" r:id="rId8"/>
      <w:pgSz w:w="11906" w:h="16838"/>
      <w:pgMar w:top="2127" w:right="1701" w:bottom="993" w:left="1701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6E5069" w14:textId="77777777" w:rsidR="002920A4" w:rsidRDefault="002920A4" w:rsidP="00BC44A4">
      <w:pPr>
        <w:spacing w:after="0" w:line="240" w:lineRule="auto"/>
      </w:pPr>
      <w:r>
        <w:separator/>
      </w:r>
    </w:p>
  </w:endnote>
  <w:endnote w:type="continuationSeparator" w:id="0">
    <w:p w14:paraId="352891A8" w14:textId="77777777" w:rsidR="002920A4" w:rsidRDefault="002920A4" w:rsidP="00BC4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6F62D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Prefeitura Municipal de Lagoa Grande-PE</w:t>
    </w:r>
  </w:p>
  <w:p w14:paraId="4C1F0852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CNPJ 01.613.731/0001-75</w:t>
    </w:r>
  </w:p>
  <w:p w14:paraId="5D8F01D0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Av. da Uva e do Vinho, nº40, Centro, Lagoa Grande-PE CEP 56.395-000 – Tele.: (87)3869-9665</w:t>
    </w:r>
  </w:p>
  <w:p w14:paraId="5245621A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E-mail: pmlgpe17@gmail.com</w:t>
    </w:r>
  </w:p>
  <w:p w14:paraId="794AADAE" w14:textId="77777777" w:rsidR="008F3790" w:rsidRDefault="008F3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2B3373" w14:textId="77777777" w:rsidR="002920A4" w:rsidRDefault="002920A4" w:rsidP="00BC44A4">
      <w:pPr>
        <w:spacing w:after="0" w:line="240" w:lineRule="auto"/>
      </w:pPr>
      <w:r>
        <w:separator/>
      </w:r>
    </w:p>
  </w:footnote>
  <w:footnote w:type="continuationSeparator" w:id="0">
    <w:p w14:paraId="60F53AC7" w14:textId="77777777" w:rsidR="002920A4" w:rsidRDefault="002920A4" w:rsidP="00BC4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13E41" w14:textId="77777777" w:rsidR="00BC44A4" w:rsidRDefault="00BC44A4" w:rsidP="00BC44A4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D897899" wp14:editId="0DE44CD8">
          <wp:extent cx="2561659" cy="725805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deira de lagoa gra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8473" cy="733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F7CFB"/>
    <w:multiLevelType w:val="hybridMultilevel"/>
    <w:tmpl w:val="72E2DC3C"/>
    <w:lvl w:ilvl="0" w:tplc="37A6666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3877253"/>
    <w:multiLevelType w:val="hybridMultilevel"/>
    <w:tmpl w:val="7004CEB2"/>
    <w:lvl w:ilvl="0" w:tplc="75082BD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7914B0D"/>
    <w:multiLevelType w:val="hybridMultilevel"/>
    <w:tmpl w:val="1A4E6A1A"/>
    <w:lvl w:ilvl="0" w:tplc="444698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886"/>
    <w:rsid w:val="00004E35"/>
    <w:rsid w:val="00005064"/>
    <w:rsid w:val="000242AD"/>
    <w:rsid w:val="0005240F"/>
    <w:rsid w:val="00055DFD"/>
    <w:rsid w:val="00057701"/>
    <w:rsid w:val="00057882"/>
    <w:rsid w:val="00061332"/>
    <w:rsid w:val="00067810"/>
    <w:rsid w:val="00080045"/>
    <w:rsid w:val="000B0C5B"/>
    <w:rsid w:val="000E790C"/>
    <w:rsid w:val="000F0388"/>
    <w:rsid w:val="0010463F"/>
    <w:rsid w:val="0011401A"/>
    <w:rsid w:val="00122C9C"/>
    <w:rsid w:val="00126B4A"/>
    <w:rsid w:val="001764AF"/>
    <w:rsid w:val="001B28B4"/>
    <w:rsid w:val="001B4E4E"/>
    <w:rsid w:val="001D1A09"/>
    <w:rsid w:val="001D6B83"/>
    <w:rsid w:val="001E215C"/>
    <w:rsid w:val="001E5C80"/>
    <w:rsid w:val="001F49CB"/>
    <w:rsid w:val="00216CE4"/>
    <w:rsid w:val="00217D43"/>
    <w:rsid w:val="00240748"/>
    <w:rsid w:val="002920A4"/>
    <w:rsid w:val="00297CDC"/>
    <w:rsid w:val="002A0A44"/>
    <w:rsid w:val="002B3C68"/>
    <w:rsid w:val="002D20AE"/>
    <w:rsid w:val="002E3AC2"/>
    <w:rsid w:val="002E530A"/>
    <w:rsid w:val="002F711D"/>
    <w:rsid w:val="00300D94"/>
    <w:rsid w:val="003146ED"/>
    <w:rsid w:val="003177B4"/>
    <w:rsid w:val="003251CC"/>
    <w:rsid w:val="0034574B"/>
    <w:rsid w:val="00367E4C"/>
    <w:rsid w:val="003707B6"/>
    <w:rsid w:val="00373B5E"/>
    <w:rsid w:val="003B5B8E"/>
    <w:rsid w:val="003E4F01"/>
    <w:rsid w:val="003F0B99"/>
    <w:rsid w:val="003F7666"/>
    <w:rsid w:val="00427588"/>
    <w:rsid w:val="00435255"/>
    <w:rsid w:val="00440477"/>
    <w:rsid w:val="00465DEE"/>
    <w:rsid w:val="004A69C3"/>
    <w:rsid w:val="004D4B30"/>
    <w:rsid w:val="004E26CE"/>
    <w:rsid w:val="004E3F88"/>
    <w:rsid w:val="004E7321"/>
    <w:rsid w:val="004F25AC"/>
    <w:rsid w:val="004F7B08"/>
    <w:rsid w:val="00525600"/>
    <w:rsid w:val="00532F83"/>
    <w:rsid w:val="00536C18"/>
    <w:rsid w:val="0055134E"/>
    <w:rsid w:val="005A50B4"/>
    <w:rsid w:val="005B0E68"/>
    <w:rsid w:val="005B3B44"/>
    <w:rsid w:val="005B7608"/>
    <w:rsid w:val="005F0A09"/>
    <w:rsid w:val="00607620"/>
    <w:rsid w:val="00625E09"/>
    <w:rsid w:val="00632027"/>
    <w:rsid w:val="00640761"/>
    <w:rsid w:val="00672A9C"/>
    <w:rsid w:val="006B1EB6"/>
    <w:rsid w:val="006B4795"/>
    <w:rsid w:val="006E6AA8"/>
    <w:rsid w:val="00713076"/>
    <w:rsid w:val="0073228C"/>
    <w:rsid w:val="007C02BD"/>
    <w:rsid w:val="008636EC"/>
    <w:rsid w:val="008742E4"/>
    <w:rsid w:val="00883A00"/>
    <w:rsid w:val="008843B0"/>
    <w:rsid w:val="00886886"/>
    <w:rsid w:val="00893B67"/>
    <w:rsid w:val="00897062"/>
    <w:rsid w:val="008E111A"/>
    <w:rsid w:val="008E4927"/>
    <w:rsid w:val="008F3790"/>
    <w:rsid w:val="008F3835"/>
    <w:rsid w:val="0093707C"/>
    <w:rsid w:val="009B388F"/>
    <w:rsid w:val="009C16DE"/>
    <w:rsid w:val="009D0C44"/>
    <w:rsid w:val="009E0068"/>
    <w:rsid w:val="00A0674A"/>
    <w:rsid w:val="00A501F3"/>
    <w:rsid w:val="00A75D62"/>
    <w:rsid w:val="00A8543B"/>
    <w:rsid w:val="00AB413E"/>
    <w:rsid w:val="00AB4756"/>
    <w:rsid w:val="00AB66B5"/>
    <w:rsid w:val="00AD7192"/>
    <w:rsid w:val="00AE0ACE"/>
    <w:rsid w:val="00AE3F8A"/>
    <w:rsid w:val="00B053AF"/>
    <w:rsid w:val="00B10FFA"/>
    <w:rsid w:val="00B13A40"/>
    <w:rsid w:val="00B16E61"/>
    <w:rsid w:val="00B33784"/>
    <w:rsid w:val="00B3734A"/>
    <w:rsid w:val="00B46255"/>
    <w:rsid w:val="00B64B54"/>
    <w:rsid w:val="00B8507C"/>
    <w:rsid w:val="00B927AC"/>
    <w:rsid w:val="00BC44A4"/>
    <w:rsid w:val="00BF6158"/>
    <w:rsid w:val="00C111CB"/>
    <w:rsid w:val="00C65EB1"/>
    <w:rsid w:val="00CB4A0A"/>
    <w:rsid w:val="00CD7FB3"/>
    <w:rsid w:val="00D137DB"/>
    <w:rsid w:val="00D226C4"/>
    <w:rsid w:val="00D228C6"/>
    <w:rsid w:val="00D5736F"/>
    <w:rsid w:val="00D65700"/>
    <w:rsid w:val="00DA3B07"/>
    <w:rsid w:val="00DA528E"/>
    <w:rsid w:val="00DC0314"/>
    <w:rsid w:val="00DC2E5D"/>
    <w:rsid w:val="00DD683B"/>
    <w:rsid w:val="00DE2EF9"/>
    <w:rsid w:val="00DE515B"/>
    <w:rsid w:val="00E027EE"/>
    <w:rsid w:val="00E274FF"/>
    <w:rsid w:val="00E4727C"/>
    <w:rsid w:val="00E629D0"/>
    <w:rsid w:val="00E63112"/>
    <w:rsid w:val="00E66DA1"/>
    <w:rsid w:val="00E67BFF"/>
    <w:rsid w:val="00E91466"/>
    <w:rsid w:val="00EB1BEF"/>
    <w:rsid w:val="00EC46EE"/>
    <w:rsid w:val="00EC4A5E"/>
    <w:rsid w:val="00EE6C25"/>
    <w:rsid w:val="00EF1750"/>
    <w:rsid w:val="00F05ECA"/>
    <w:rsid w:val="00F1576E"/>
    <w:rsid w:val="00F275A7"/>
    <w:rsid w:val="00F36DC5"/>
    <w:rsid w:val="00F5456A"/>
    <w:rsid w:val="00F54F4D"/>
    <w:rsid w:val="00F7327A"/>
    <w:rsid w:val="00F80DFB"/>
    <w:rsid w:val="00FB15B8"/>
    <w:rsid w:val="00FB32F7"/>
    <w:rsid w:val="00FD1C7C"/>
    <w:rsid w:val="00FD66E7"/>
    <w:rsid w:val="00FD7628"/>
    <w:rsid w:val="00FE445D"/>
    <w:rsid w:val="00FE5845"/>
    <w:rsid w:val="00FF418D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39FC9"/>
  <w15:docId w15:val="{E9AFC415-469E-4A5A-932A-0DD7271C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B4A"/>
  </w:style>
  <w:style w:type="paragraph" w:styleId="Ttulo2">
    <w:name w:val="heading 2"/>
    <w:basedOn w:val="Normal"/>
    <w:link w:val="Ttulo2Char"/>
    <w:uiPriority w:val="9"/>
    <w:qFormat/>
    <w:rsid w:val="003177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44A4"/>
  </w:style>
  <w:style w:type="paragraph" w:styleId="Rodap">
    <w:name w:val="footer"/>
    <w:basedOn w:val="Normal"/>
    <w:link w:val="Rodap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4A4"/>
  </w:style>
  <w:style w:type="paragraph" w:styleId="SemEspaamento">
    <w:name w:val="No Spacing"/>
    <w:uiPriority w:val="1"/>
    <w:qFormat/>
    <w:rsid w:val="00B3378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FD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5064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7322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3228C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customStyle="1" w:styleId="paragraph">
    <w:name w:val="paragraph"/>
    <w:basedOn w:val="Normal"/>
    <w:rsid w:val="005B3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B3B44"/>
  </w:style>
  <w:style w:type="character" w:customStyle="1" w:styleId="eop">
    <w:name w:val="eop"/>
    <w:basedOn w:val="Fontepargpadro"/>
    <w:rsid w:val="005B3B44"/>
  </w:style>
  <w:style w:type="character" w:customStyle="1" w:styleId="spellingerror">
    <w:name w:val="spellingerror"/>
    <w:basedOn w:val="Fontepargpadro"/>
    <w:rsid w:val="005B3B44"/>
  </w:style>
  <w:style w:type="character" w:customStyle="1" w:styleId="contextualspellingandgrammarerror">
    <w:name w:val="contextualspellingandgrammarerror"/>
    <w:basedOn w:val="Fontepargpadro"/>
    <w:rsid w:val="005B3B44"/>
  </w:style>
  <w:style w:type="paragraph" w:styleId="Textodebalo">
    <w:name w:val="Balloon Text"/>
    <w:basedOn w:val="Normal"/>
    <w:link w:val="TextodebaloChar"/>
    <w:uiPriority w:val="99"/>
    <w:semiHidden/>
    <w:unhideWhenUsed/>
    <w:rsid w:val="00E4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727C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3177B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5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424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Edjan Santos</dc:creator>
  <cp:keywords/>
  <dc:description/>
  <cp:lastModifiedBy>NOTEBOOK</cp:lastModifiedBy>
  <cp:revision>9</cp:revision>
  <cp:lastPrinted>2020-08-17T16:28:00Z</cp:lastPrinted>
  <dcterms:created xsi:type="dcterms:W3CDTF">2020-08-20T21:47:00Z</dcterms:created>
  <dcterms:modified xsi:type="dcterms:W3CDTF">2020-08-22T12:20:00Z</dcterms:modified>
</cp:coreProperties>
</file>