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b/>
          <w:bCs/>
          <w:color w:val="0D0D0D"/>
          <w:sz w:val="28"/>
          <w:szCs w:val="28"/>
          <w:lang w:eastAsia="pt-BR"/>
        </w:rPr>
        <w:t>Programação da festa de N. Sra. das Grotas 2017: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b/>
          <w:bCs/>
          <w:color w:val="0D0D0D"/>
          <w:sz w:val="26"/>
          <w:szCs w:val="26"/>
          <w:lang w:eastAsia="pt-BR"/>
        </w:rPr>
        <w:t> 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b/>
          <w:bCs/>
          <w:color w:val="0D0D0D"/>
          <w:sz w:val="26"/>
          <w:szCs w:val="26"/>
          <w:lang w:eastAsia="pt-BR"/>
        </w:rPr>
        <w:t>30/08 à 07/09 – Novenário de N. Sra das Grotas:</w:t>
      </w:r>
      <w:r w:rsidRPr="000A35E8">
        <w:rPr>
          <w:rFonts w:ascii="Arial" w:eastAsia="Times New Roman" w:hAnsi="Arial" w:cs="Arial"/>
          <w:color w:val="0D0D0D"/>
          <w:sz w:val="26"/>
          <w:szCs w:val="26"/>
          <w:lang w:eastAsia="pt-BR"/>
        </w:rPr>
        <w:t> na praça da Catedral (sempre ás 19h30)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b/>
          <w:bCs/>
          <w:color w:val="0D0D0D"/>
          <w:sz w:val="26"/>
          <w:szCs w:val="26"/>
          <w:lang w:eastAsia="pt-BR"/>
        </w:rPr>
        <w:t>Celebrações especiais: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color w:val="0D0D0D"/>
          <w:sz w:val="26"/>
          <w:szCs w:val="26"/>
          <w:lang w:eastAsia="pt-BR"/>
        </w:rPr>
        <w:t>29/08 – Celebração da Misericórdia – Catedral (19h30)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color w:val="0D0D0D"/>
          <w:sz w:val="26"/>
          <w:szCs w:val="26"/>
          <w:lang w:eastAsia="pt-BR"/>
        </w:rPr>
        <w:t>02/09 – Missa para crianças (9h) e Missa da Saúde (16h)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color w:val="0D0D0D"/>
          <w:sz w:val="26"/>
          <w:szCs w:val="26"/>
          <w:lang w:eastAsia="pt-BR"/>
        </w:rPr>
        <w:t>Durante a semana: Novena na Catedral, sempre às 12h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b/>
          <w:bCs/>
          <w:color w:val="0D0D0D"/>
          <w:sz w:val="26"/>
          <w:szCs w:val="26"/>
          <w:lang w:eastAsia="pt-BR"/>
        </w:rPr>
        <w:t>08/09 – Dia da Festa: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color w:val="0D0D0D"/>
          <w:sz w:val="26"/>
          <w:szCs w:val="26"/>
          <w:lang w:eastAsia="pt-BR"/>
        </w:rPr>
        <w:t>7h – Missa presidida pelo Pároco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color w:val="0D0D0D"/>
          <w:sz w:val="26"/>
          <w:szCs w:val="26"/>
          <w:lang w:eastAsia="pt-BR"/>
        </w:rPr>
        <w:t>10h – Missa solene presidida pelo Bispo diocesano</w:t>
      </w:r>
    </w:p>
    <w:p w:rsidR="000A35E8" w:rsidRPr="000A35E8" w:rsidRDefault="000A35E8" w:rsidP="000A35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pt-BR"/>
        </w:rPr>
      </w:pPr>
      <w:r w:rsidRPr="000A35E8">
        <w:rPr>
          <w:rFonts w:ascii="Arial" w:eastAsia="Times New Roman" w:hAnsi="Arial" w:cs="Arial"/>
          <w:color w:val="0D0D0D"/>
          <w:sz w:val="26"/>
          <w:szCs w:val="26"/>
          <w:lang w:eastAsia="pt-BR"/>
        </w:rPr>
        <w:t>17h – Solene Procissão (saída da Igreja Nossa Senhora de Nazaré – bairro Quidé)</w:t>
      </w:r>
    </w:p>
    <w:p w:rsidR="000F66D8" w:rsidRDefault="000F66D8">
      <w:bookmarkStart w:id="0" w:name="_GoBack"/>
      <w:bookmarkEnd w:id="0"/>
    </w:p>
    <w:sectPr w:rsidR="000F66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5E8"/>
    <w:rsid w:val="000A35E8"/>
    <w:rsid w:val="000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5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432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Plena</dc:creator>
  <cp:lastModifiedBy>Plena</cp:lastModifiedBy>
  <cp:revision>1</cp:revision>
  <dcterms:created xsi:type="dcterms:W3CDTF">2017-08-21T19:10:00Z</dcterms:created>
  <dcterms:modified xsi:type="dcterms:W3CDTF">2017-08-21T19:10:00Z</dcterms:modified>
</cp:coreProperties>
</file>