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132" w:rsidRPr="00D01132" w:rsidRDefault="00D01132" w:rsidP="00D01132">
      <w:pPr>
        <w:shd w:val="clear" w:color="auto" w:fill="FFFFFF"/>
        <w:spacing w:after="90" w:line="240" w:lineRule="auto"/>
        <w:rPr>
          <w:rFonts w:ascii="Tahoma" w:eastAsia="Times New Roman" w:hAnsi="Tahoma" w:cs="Tahoma"/>
          <w:color w:val="1D2129"/>
          <w:sz w:val="28"/>
          <w:szCs w:val="28"/>
          <w:lang w:eastAsia="pt-BR"/>
        </w:rPr>
      </w:pP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t>O QOA NÃO SERÁ EXTINTO</w:t>
      </w:r>
      <w:bookmarkStart w:id="0" w:name="_GoBack"/>
      <w:bookmarkEnd w:id="0"/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br/>
        <w:t>- O Quadro de Oficiais Auxiliares – QOA será mantido, sendo que o Quadro de Oficiais Especialistas – QOE, que substituiria o QOA em 2020, será revogado da LOB;</w:t>
      </w:r>
    </w:p>
    <w:p w:rsidR="00D01132" w:rsidRPr="00D01132" w:rsidRDefault="00D01132" w:rsidP="00D01132">
      <w:pPr>
        <w:shd w:val="clear" w:color="auto" w:fill="FFFFFF"/>
        <w:spacing w:before="90" w:after="90" w:line="240" w:lineRule="auto"/>
        <w:rPr>
          <w:rFonts w:ascii="Tahoma" w:eastAsia="Times New Roman" w:hAnsi="Tahoma" w:cs="Tahoma"/>
          <w:color w:val="1D2129"/>
          <w:sz w:val="28"/>
          <w:szCs w:val="28"/>
          <w:lang w:eastAsia="pt-BR"/>
        </w:rPr>
      </w:pP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t>ACESSO AO QOA</w:t>
      </w: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br/>
        <w:t>- O acesso ao QOA será realizado através de promoção por antiguidade, para os Subtenentes, e através de aprovação em processo seletivo interno de prova, para os Subtenentes e Sargentos com CAS, em igual proporção (50% por antiguidade e 50% por prova);</w:t>
      </w:r>
    </w:p>
    <w:p w:rsidR="00D01132" w:rsidRPr="00D01132" w:rsidRDefault="00D01132" w:rsidP="00D01132">
      <w:pPr>
        <w:shd w:val="clear" w:color="auto" w:fill="FFFFFF"/>
        <w:spacing w:before="90" w:after="90" w:line="240" w:lineRule="auto"/>
        <w:rPr>
          <w:rFonts w:ascii="Tahoma" w:eastAsia="Times New Roman" w:hAnsi="Tahoma" w:cs="Tahoma"/>
          <w:color w:val="1D2129"/>
          <w:sz w:val="28"/>
          <w:szCs w:val="28"/>
          <w:lang w:eastAsia="pt-BR"/>
        </w:rPr>
      </w:pP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t>ACESSO AO POSTO DE TENENTE-CORONEL</w:t>
      </w: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br/>
        <w:t>- Será possível o acesso no QOA até o Posto de Tenente-Coronel, para os militares que possuam a graduação de nível superior. Para quem não possui nível superior, será possível alcançar o Posto de Capitão;</w:t>
      </w:r>
    </w:p>
    <w:p w:rsidR="00D01132" w:rsidRPr="00D01132" w:rsidRDefault="00D01132" w:rsidP="00D01132">
      <w:pPr>
        <w:shd w:val="clear" w:color="auto" w:fill="FFFFFF"/>
        <w:spacing w:before="90" w:after="90" w:line="240" w:lineRule="auto"/>
        <w:rPr>
          <w:rFonts w:ascii="Tahoma" w:eastAsia="Times New Roman" w:hAnsi="Tahoma" w:cs="Tahoma"/>
          <w:color w:val="1D2129"/>
          <w:sz w:val="28"/>
          <w:szCs w:val="28"/>
          <w:lang w:eastAsia="pt-BR"/>
        </w:rPr>
      </w:pP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t>AUMENTO DAS VAGAS DO QOAPM</w:t>
      </w: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br/>
        <w:t>- As vagas em todo o QOA tiveram um significativo aumento, passando de 454, para 1260, no total. A título de ilustração, no QOA eram previstas apenas 344 vagas de 1º Tenente, sendo que, com o acordo firmado, só para 1º Tenente, o QOA contará com 1017 vagas.</w:t>
      </w:r>
    </w:p>
    <w:p w:rsidR="00D01132" w:rsidRPr="00D01132" w:rsidRDefault="00D01132" w:rsidP="00D01132">
      <w:pPr>
        <w:shd w:val="clear" w:color="auto" w:fill="FFFFFF"/>
        <w:spacing w:before="90" w:after="100" w:line="240" w:lineRule="auto"/>
        <w:rPr>
          <w:rFonts w:ascii="Tahoma" w:eastAsia="Times New Roman" w:hAnsi="Tahoma" w:cs="Tahoma"/>
          <w:color w:val="1D2129"/>
          <w:sz w:val="28"/>
          <w:szCs w:val="28"/>
          <w:lang w:eastAsia="pt-BR"/>
        </w:rPr>
      </w:pPr>
      <w:r w:rsidRPr="00D01132">
        <w:rPr>
          <w:rFonts w:ascii="Tahoma" w:eastAsia="Times New Roman" w:hAnsi="Tahoma" w:cs="Tahoma"/>
          <w:color w:val="1D2129"/>
          <w:sz w:val="28"/>
          <w:szCs w:val="28"/>
          <w:lang w:eastAsia="pt-BR"/>
        </w:rPr>
        <w:t>Para os Bombeiros Militares o número de vagas também aumentou com a mesma proporcionalidade.</w:t>
      </w:r>
    </w:p>
    <w:p w:rsidR="00531A0C" w:rsidRPr="00D01132" w:rsidRDefault="00531A0C">
      <w:pPr>
        <w:rPr>
          <w:rFonts w:ascii="Tahoma" w:hAnsi="Tahoma" w:cs="Tahoma"/>
          <w:sz w:val="28"/>
          <w:szCs w:val="28"/>
        </w:rPr>
      </w:pPr>
    </w:p>
    <w:sectPr w:rsidR="00531A0C" w:rsidRPr="00D011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132"/>
    <w:rsid w:val="00531A0C"/>
    <w:rsid w:val="005A5E50"/>
    <w:rsid w:val="00D0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1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51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6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2016-10-26T14:59:00Z</dcterms:created>
  <dcterms:modified xsi:type="dcterms:W3CDTF">2016-10-26T14:59:00Z</dcterms:modified>
</cp:coreProperties>
</file>