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BAF" w:rsidRP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Fonts w:asciiTheme="minorHAnsi" w:hAnsiTheme="minorHAnsi" w:cstheme="minorHAnsi"/>
          <w:color w:val="333333"/>
        </w:rPr>
      </w:pPr>
      <w:r w:rsidRPr="00956BAF">
        <w:rPr>
          <w:rFonts w:asciiTheme="minorHAnsi" w:hAnsiTheme="minorHAnsi" w:cstheme="minorHAnsi"/>
          <w:b/>
        </w:rPr>
        <w:t>P</w:t>
      </w:r>
      <w:r w:rsidRPr="00956BAF">
        <w:rPr>
          <w:rStyle w:val="Forte"/>
          <w:rFonts w:asciiTheme="minorHAnsi" w:hAnsiTheme="minorHAnsi" w:cstheme="minorHAnsi"/>
          <w:color w:val="333333"/>
          <w:bdr w:val="none" w:sz="0" w:space="0" w:color="auto" w:frame="1"/>
        </w:rPr>
        <w:t>ropostas apresentadas pelo Movimento ‘A Ordem É Para Todos’</w:t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 w:rsidRPr="00956BAF">
        <w:rPr>
          <w:rFonts w:asciiTheme="minorHAnsi" w:hAnsiTheme="minorHAnsi" w:cstheme="minorHAnsi"/>
          <w:i/>
          <w:color w:val="333333"/>
        </w:rPr>
        <w:t> </w:t>
      </w:r>
      <w:r w:rsidRPr="00956BAF">
        <w:rPr>
          <w:rFonts w:asciiTheme="minorHAnsi" w:hAnsiTheme="minorHAnsi" w:cstheme="minorHAnsi"/>
          <w:i/>
          <w:color w:val="333333"/>
        </w:rPr>
        <w:br/>
      </w: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Profissionalização e contratação de advogados para a defesa de nossas prerrogativas na capital e no interior;</w:t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Criação de uma central de serviços de cooperação entre advogados em todas as áreas jurídicas, coordenada pelo conselho estadual e com valor mínimo dos atos processuais estipulado;</w:t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Reabertura do escritório modelo e implantação de uma política de qualificação do jovem advogado e formação continuada pela escola superior da advocacia;</w:t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Garantia de um piso salarial digno e melhorias nas condições de trabalho, para combater a </w:t>
      </w:r>
      <w:proofErr w:type="spellStart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precarização</w:t>
      </w:r>
      <w:proofErr w:type="spellEnd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da classe;</w:t>
      </w: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Instalação de um portal de transparência com suas receitas e despesas expostas publicamente, sem omissão de informações;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Congelamento do valor da anuidade durante a próxima gestão, garantindo que seja a menor do país;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Defesa dos honorários advocatícios para combater o seu aviltamento pela magistratura;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Luta pela suspensão de prazos e audiências durante trinta dias corridos para os advogados, a exemplo da conquista obtida na Justiça do Trabalho pela </w:t>
      </w:r>
      <w:proofErr w:type="spellStart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Abrat</w:t>
      </w:r>
      <w:proofErr w:type="spellEnd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(Associação Brasileira de Advogados Trabalhistas) e AATP (Associação dos Advogados Trabalhistas de Pernambuco);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Disponibilização de </w:t>
      </w:r>
      <w:proofErr w:type="spellStart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wi-fi</w:t>
      </w:r>
      <w:proofErr w:type="spellEnd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para os advogados em todos os fóruns judiciais de Pernambuco.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Defendemos:</w:t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Uma diretoria e um conselho efetivamente colegiado, compostos por advogados militantes, possuindo uma composição equitativa de 50% entre homens e mulheres;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O fim da reeleição do presidente;</w:t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Eleições diretas para todos os cargos que possuam indicações de advogados, tais como: quintos constitucionais, vogais e representações em câmaras;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Participação ativa nos movimentos em prol da cidadania e dos Direitos Humanos;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Criação da Campanha de Valorização do Advogado, alertando a sociedade civil para os riscos do desmerecimento da nossa profissão;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lastRenderedPageBreak/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Fim da submissão a qualquer interesse de particular, partidário ou de Governo, seja ele </w:t>
      </w:r>
      <w:proofErr w:type="gramStart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nacional, estadual</w:t>
      </w:r>
      <w:proofErr w:type="gramEnd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ou municipal;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Sólida estrutura financeira, com prioridade para os investimentos na qualificação e defesa dos advogados nas suas prerrogativas;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Criação de um veículo de informação que sirva de instrumento de divulgação para toda a classe, sem enaltecer os seus próprios integrantes;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Defesa da acessibilidade dos advogados portadores de necessidades especiais, para que tenham irrestrita acessibilidade ao ambiente e aos instrumentos de trabalho, com especial olhar às dificuldades criadas pelo </w:t>
      </w:r>
      <w:proofErr w:type="spellStart"/>
      <w:proofErr w:type="gramStart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PJe</w:t>
      </w:r>
      <w:proofErr w:type="spellEnd"/>
      <w:proofErr w:type="gramEnd"/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Defesa do exercício da mulher advogada, sem limites e discriminações da sua atuação no ambiente de trabalho;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Repúdio a qualquer discriminação ao profissional da advocacia;</w:t>
      </w:r>
      <w:r w:rsidRPr="00956BAF">
        <w:rPr>
          <w:rFonts w:asciiTheme="minorHAnsi" w:hAnsiTheme="minorHAnsi" w:cstheme="minorHAnsi"/>
          <w:i/>
          <w:iCs/>
          <w:color w:val="333333"/>
          <w:bdr w:val="none" w:sz="0" w:space="0" w:color="auto" w:frame="1"/>
        </w:rPr>
        <w:br/>
      </w:r>
    </w:p>
    <w:p w:rsidR="00C06F0A" w:rsidRPr="00956BAF" w:rsidRDefault="00956BAF" w:rsidP="00956BAF">
      <w:pPr>
        <w:pStyle w:val="NormalWeb"/>
        <w:shd w:val="clear" w:color="auto" w:fill="FFFFFF"/>
        <w:spacing w:before="0" w:beforeAutospacing="0" w:after="0" w:afterAutospacing="0" w:line="279" w:lineRule="atLeast"/>
        <w:rPr>
          <w:rFonts w:asciiTheme="minorHAnsi" w:hAnsiTheme="minorHAnsi" w:cstheme="minorHAnsi"/>
          <w:i/>
          <w:color w:val="333333"/>
        </w:rPr>
      </w:pPr>
      <w:r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>-</w:t>
      </w:r>
      <w:r w:rsidRPr="00956BAF">
        <w:rPr>
          <w:rStyle w:val="nfase"/>
          <w:rFonts w:asciiTheme="minorHAnsi" w:hAnsiTheme="minorHAnsi" w:cstheme="minorHAnsi"/>
          <w:i w:val="0"/>
          <w:color w:val="333333"/>
          <w:bdr w:val="none" w:sz="0" w:space="0" w:color="auto" w:frame="1"/>
        </w:rPr>
        <w:t xml:space="preserve"> Autonomia e independência em relação ao Poder Judiciário.</w:t>
      </w:r>
    </w:p>
    <w:sectPr w:rsidR="00C06F0A" w:rsidRPr="00956BAF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56BAF"/>
    <w:rsid w:val="002809D6"/>
    <w:rsid w:val="005A5585"/>
    <w:rsid w:val="008439F5"/>
    <w:rsid w:val="00956BAF"/>
    <w:rsid w:val="00C0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56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56BAF"/>
    <w:rPr>
      <w:b/>
      <w:bCs/>
    </w:rPr>
  </w:style>
  <w:style w:type="character" w:styleId="nfase">
    <w:name w:val="Emphasis"/>
    <w:basedOn w:val="Fontepargpadro"/>
    <w:uiPriority w:val="20"/>
    <w:qFormat/>
    <w:rsid w:val="00956BA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427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2015-02-27T14:41:00Z</dcterms:created>
  <dcterms:modified xsi:type="dcterms:W3CDTF">2015-02-27T14:46:00Z</dcterms:modified>
</cp:coreProperties>
</file>